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4" w:rsidRDefault="00B17E0D">
      <w:pPr>
        <w:pStyle w:val="1"/>
        <w:spacing w:after="0"/>
        <w:rPr>
          <w:rFonts w:asciiTheme="majorEastAsia" w:eastAsiaTheme="majorEastAsia" w:hAnsiTheme="majorEastAsia"/>
          <w:shd w:val="clear" w:color="auto" w:fill="FFFFFF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-1365885</wp:posOffset>
            </wp:positionV>
            <wp:extent cx="7728585" cy="10632440"/>
            <wp:effectExtent l="0" t="0" r="5715" b="16510"/>
            <wp:wrapSquare wrapText="bothSides"/>
            <wp:docPr id="1" name="图片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1063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44" w:rsidRDefault="00B17E0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hint="eastAsia"/>
          <w:sz w:val="32"/>
          <w:szCs w:val="32"/>
        </w:rPr>
        <w:t>组委会办公室设在教务处。</w:t>
      </w:r>
    </w:p>
    <w:p w:rsidR="007B3E44" w:rsidRDefault="00B17E0D">
      <w:pPr>
        <w:spacing w:after="0" w:line="360" w:lineRule="auto"/>
        <w:ind w:firstLine="55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二、</w:t>
      </w:r>
      <w:r>
        <w:rPr>
          <w:rFonts w:ascii="黑体" w:eastAsia="黑体" w:hAnsi="黑体" w:hint="eastAsia"/>
          <w:bCs/>
          <w:sz w:val="32"/>
          <w:szCs w:val="32"/>
        </w:rPr>
        <w:t>基本要求</w:t>
      </w:r>
    </w:p>
    <w:p w:rsidR="007B3E44" w:rsidRDefault="00B17E0D">
      <w:pPr>
        <w:spacing w:after="0" w:line="360" w:lineRule="auto"/>
        <w:ind w:firstLine="55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</w:t>
      </w:r>
      <w:r>
        <w:rPr>
          <w:rFonts w:ascii="楷体" w:eastAsia="楷体" w:hAnsi="楷体"/>
          <w:bCs/>
          <w:sz w:val="32"/>
          <w:szCs w:val="32"/>
        </w:rPr>
        <w:t>大赛项目</w:t>
      </w:r>
      <w:r>
        <w:rPr>
          <w:rFonts w:ascii="楷体" w:eastAsia="楷体" w:hAnsi="楷体" w:hint="eastAsia"/>
          <w:bCs/>
          <w:sz w:val="32"/>
          <w:szCs w:val="32"/>
        </w:rPr>
        <w:t>及</w:t>
      </w:r>
      <w:r>
        <w:rPr>
          <w:rFonts w:ascii="楷体" w:eastAsia="楷体" w:hAnsi="楷体"/>
          <w:bCs/>
          <w:sz w:val="32"/>
          <w:szCs w:val="32"/>
        </w:rPr>
        <w:t>内容</w:t>
      </w:r>
    </w:p>
    <w:p w:rsidR="007B3E44" w:rsidRDefault="00B17E0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大赛项目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年省技能大赛项目由各系部根据本系部具体情况确定</w:t>
      </w:r>
      <w:r>
        <w:rPr>
          <w:rFonts w:ascii="仿宋" w:eastAsia="仿宋" w:hAnsi="仿宋"/>
          <w:sz w:val="32"/>
          <w:szCs w:val="32"/>
        </w:rPr>
        <w:t>，各竞赛项目分中职学生组、</w:t>
      </w:r>
      <w:r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/>
          <w:sz w:val="32"/>
          <w:szCs w:val="32"/>
        </w:rPr>
        <w:t>个组别，具体要求详见附件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其中，土木水利类由建筑工程系组织实施；加工制造类、信息技术类由机电工程系组织实施；石油化工类由化学工程系组织实施；财经商贸类、旅游服务类由管理工程系组织实施；文化艺术类由</w:t>
      </w:r>
      <w:proofErr w:type="gramStart"/>
      <w:r>
        <w:rPr>
          <w:rFonts w:ascii="仿宋" w:eastAsia="仿宋" w:hAnsi="仿宋" w:hint="eastAsia"/>
          <w:sz w:val="32"/>
          <w:szCs w:val="32"/>
        </w:rPr>
        <w:t>单招部组织</w:t>
      </w:r>
      <w:proofErr w:type="gramEnd"/>
      <w:r>
        <w:rPr>
          <w:rFonts w:ascii="仿宋" w:eastAsia="仿宋" w:hAnsi="仿宋" w:hint="eastAsia"/>
          <w:sz w:val="32"/>
          <w:szCs w:val="32"/>
        </w:rPr>
        <w:t>实施。</w:t>
      </w:r>
    </w:p>
    <w:p w:rsidR="007B3E44" w:rsidRDefault="00B17E0D">
      <w:pPr>
        <w:spacing w:after="0" w:line="360" w:lineRule="auto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大赛项目有理论考试的，比赛分理论考试和实际技能操作两部分，其中理论</w:t>
      </w:r>
      <w:proofErr w:type="gramStart"/>
      <w:r>
        <w:rPr>
          <w:rFonts w:ascii="仿宋" w:eastAsia="仿宋" w:hAnsi="仿宋"/>
          <w:sz w:val="32"/>
          <w:szCs w:val="32"/>
        </w:rPr>
        <w:t>考试</w:t>
      </w:r>
      <w:r>
        <w:rPr>
          <w:rFonts w:ascii="仿宋" w:eastAsia="仿宋" w:hAnsi="仿宋" w:hint="eastAsia"/>
          <w:sz w:val="32"/>
          <w:szCs w:val="32"/>
        </w:rPr>
        <w:t>占</w:t>
      </w:r>
      <w:proofErr w:type="gramEnd"/>
      <w:r>
        <w:rPr>
          <w:rFonts w:ascii="仿宋" w:eastAsia="仿宋" w:hAnsi="仿宋"/>
          <w:sz w:val="32"/>
          <w:szCs w:val="32"/>
        </w:rPr>
        <w:t>20%</w:t>
      </w:r>
      <w:r>
        <w:rPr>
          <w:rFonts w:ascii="仿宋" w:eastAsia="仿宋" w:hAnsi="仿宋"/>
          <w:sz w:val="32"/>
          <w:szCs w:val="32"/>
        </w:rPr>
        <w:t>，技能</w:t>
      </w:r>
      <w:proofErr w:type="gramStart"/>
      <w:r>
        <w:rPr>
          <w:rFonts w:ascii="仿宋" w:eastAsia="仿宋" w:hAnsi="仿宋"/>
          <w:sz w:val="32"/>
          <w:szCs w:val="32"/>
        </w:rPr>
        <w:t>操作占</w:t>
      </w:r>
      <w:proofErr w:type="gramEnd"/>
      <w:r>
        <w:rPr>
          <w:rFonts w:ascii="仿宋" w:eastAsia="仿宋" w:hAnsi="仿宋"/>
          <w:sz w:val="32"/>
          <w:szCs w:val="32"/>
        </w:rPr>
        <w:t>80%</w:t>
      </w:r>
      <w:r>
        <w:rPr>
          <w:rFonts w:ascii="仿宋" w:eastAsia="仿宋" w:hAnsi="仿宋"/>
          <w:sz w:val="32"/>
          <w:szCs w:val="32"/>
        </w:rPr>
        <w:t>。根据两部分成绩确定比赛名次。理论考试、技能操作均按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江苏省职业学校技能大赛各专业大类项目实施方案命题。</w:t>
      </w:r>
    </w:p>
    <w:p w:rsidR="007B3E44" w:rsidRDefault="00B17E0D">
      <w:pPr>
        <w:spacing w:after="0" w:line="360" w:lineRule="auto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技能运动会由承办</w:t>
      </w:r>
      <w:proofErr w:type="gramStart"/>
      <w:r>
        <w:rPr>
          <w:rFonts w:ascii="仿宋" w:eastAsia="仿宋" w:hAnsi="仿宋" w:hint="eastAsia"/>
          <w:sz w:val="32"/>
          <w:szCs w:val="32"/>
        </w:rPr>
        <w:t>的系部成立</w:t>
      </w:r>
      <w:proofErr w:type="gramEnd"/>
      <w:r>
        <w:rPr>
          <w:rFonts w:ascii="仿宋" w:eastAsia="仿宋" w:hAnsi="仿宋" w:hint="eastAsia"/>
          <w:sz w:val="32"/>
          <w:szCs w:val="32"/>
        </w:rPr>
        <w:t>大赛组织机构，并</w:t>
      </w:r>
      <w:proofErr w:type="gramStart"/>
      <w:r>
        <w:rPr>
          <w:rFonts w:ascii="仿宋" w:eastAsia="仿宋" w:hAnsi="仿宋" w:hint="eastAsia"/>
          <w:sz w:val="32"/>
          <w:szCs w:val="32"/>
        </w:rPr>
        <w:t>设负责</w:t>
      </w:r>
      <w:proofErr w:type="gramEnd"/>
      <w:r>
        <w:rPr>
          <w:rFonts w:ascii="仿宋" w:eastAsia="仿宋" w:hAnsi="仿宋" w:hint="eastAsia"/>
          <w:sz w:val="32"/>
          <w:szCs w:val="32"/>
        </w:rPr>
        <w:t>教师一名，参赛选手一般不对应具体的指导教师。</w:t>
      </w:r>
    </w:p>
    <w:p w:rsidR="007B3E44" w:rsidRDefault="00B17E0D">
      <w:pPr>
        <w:spacing w:after="0" w:line="360" w:lineRule="auto"/>
        <w:ind w:firstLine="555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</w:t>
      </w:r>
      <w:r>
        <w:rPr>
          <w:rFonts w:ascii="楷体" w:eastAsia="楷体" w:hAnsi="楷体"/>
          <w:bCs/>
          <w:sz w:val="32"/>
          <w:szCs w:val="32"/>
        </w:rPr>
        <w:t>参赛对象</w:t>
      </w:r>
    </w:p>
    <w:p w:rsidR="007B3E44" w:rsidRDefault="00B17E0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中职学生组参赛对象为中</w:t>
      </w:r>
      <w:proofErr w:type="gramStart"/>
      <w:r>
        <w:rPr>
          <w:rFonts w:ascii="仿宋" w:eastAsia="仿宋" w:hAnsi="仿宋" w:hint="eastAsia"/>
          <w:sz w:val="32"/>
          <w:szCs w:val="32"/>
        </w:rPr>
        <w:t>职专业</w:t>
      </w:r>
      <w:proofErr w:type="gramEnd"/>
      <w:r>
        <w:rPr>
          <w:rFonts w:ascii="仿宋" w:eastAsia="仿宋" w:hAnsi="仿宋"/>
          <w:sz w:val="32"/>
          <w:szCs w:val="32"/>
        </w:rPr>
        <w:t>在校学生和五年制高职一至三年级学生；</w:t>
      </w:r>
      <w:r>
        <w:rPr>
          <w:rFonts w:ascii="仿宋" w:eastAsia="仿宋" w:hAnsi="仿宋" w:hint="eastAsia"/>
          <w:sz w:val="32"/>
          <w:szCs w:val="32"/>
        </w:rPr>
        <w:t>教师组参赛对象为本校所有专业课老师。</w:t>
      </w:r>
    </w:p>
    <w:p w:rsidR="007B3E44" w:rsidRDefault="00B17E0D">
      <w:pPr>
        <w:spacing w:after="0" w:line="360" w:lineRule="auto"/>
        <w:ind w:firstLine="555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（三）</w:t>
      </w:r>
      <w:r>
        <w:rPr>
          <w:rFonts w:ascii="楷体" w:eastAsia="楷体" w:hAnsi="楷体"/>
          <w:bCs/>
          <w:sz w:val="32"/>
          <w:szCs w:val="32"/>
        </w:rPr>
        <w:t>奖项设置</w:t>
      </w:r>
    </w:p>
    <w:p w:rsidR="007B3E44" w:rsidRDefault="00B17E0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　　大赛设学生奖、</w:t>
      </w:r>
      <w:r>
        <w:rPr>
          <w:rFonts w:ascii="仿宋" w:eastAsia="仿宋" w:hAnsi="仿宋" w:hint="eastAsia"/>
          <w:sz w:val="32"/>
          <w:szCs w:val="32"/>
        </w:rPr>
        <w:t>教师奖</w:t>
      </w:r>
      <w:r>
        <w:rPr>
          <w:rFonts w:ascii="仿宋" w:eastAsia="仿宋" w:hAnsi="仿宋"/>
          <w:sz w:val="32"/>
          <w:szCs w:val="32"/>
        </w:rPr>
        <w:t>。学生奖</w:t>
      </w:r>
      <w:r>
        <w:rPr>
          <w:rFonts w:ascii="仿宋" w:eastAsia="仿宋" w:hAnsi="仿宋" w:hint="eastAsia"/>
          <w:sz w:val="32"/>
          <w:szCs w:val="32"/>
        </w:rPr>
        <w:t>、教师奖</w:t>
      </w:r>
      <w:r>
        <w:rPr>
          <w:rFonts w:ascii="仿宋" w:eastAsia="仿宋" w:hAnsi="仿宋"/>
          <w:sz w:val="32"/>
          <w:szCs w:val="32"/>
        </w:rPr>
        <w:t>获奖比例为一等奖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，二等奖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，三等奖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/>
          <w:sz w:val="32"/>
          <w:szCs w:val="32"/>
        </w:rPr>
        <w:t>，组委会可根据报名情况适当调整个别项目的获奖比例。在比赛中获得一、二、三等奖的学生</w:t>
      </w:r>
      <w:r>
        <w:rPr>
          <w:rFonts w:ascii="仿宋" w:eastAsia="仿宋" w:hAnsi="仿宋" w:hint="eastAsia"/>
          <w:sz w:val="32"/>
          <w:szCs w:val="32"/>
        </w:rPr>
        <w:t>、教师由学校</w:t>
      </w:r>
      <w:r>
        <w:rPr>
          <w:rFonts w:ascii="仿宋" w:eastAsia="仿宋" w:hAnsi="仿宋"/>
          <w:sz w:val="32"/>
          <w:szCs w:val="32"/>
        </w:rPr>
        <w:t>颁发荣誉证书</w:t>
      </w:r>
      <w:r>
        <w:rPr>
          <w:rFonts w:ascii="仿宋" w:eastAsia="仿宋" w:hAnsi="仿宋" w:hint="eastAsia"/>
          <w:sz w:val="32"/>
          <w:szCs w:val="32"/>
        </w:rPr>
        <w:t>，并从中择优选择推荐参加省市技能大赛</w:t>
      </w:r>
      <w:r>
        <w:rPr>
          <w:rFonts w:ascii="仿宋" w:eastAsia="仿宋" w:hAnsi="仿宋"/>
          <w:sz w:val="32"/>
          <w:szCs w:val="32"/>
        </w:rPr>
        <w:t>。</w:t>
      </w:r>
    </w:p>
    <w:p w:rsidR="007B3E44" w:rsidRDefault="00B17E0D">
      <w:pPr>
        <w:spacing w:after="0" w:line="360" w:lineRule="auto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bCs/>
          <w:sz w:val="32"/>
          <w:szCs w:val="32"/>
        </w:rPr>
        <w:t>（四）</w:t>
      </w:r>
      <w:r>
        <w:rPr>
          <w:rFonts w:ascii="楷体" w:eastAsia="楷体" w:hAnsi="楷体"/>
          <w:bCs/>
          <w:sz w:val="32"/>
          <w:szCs w:val="32"/>
        </w:rPr>
        <w:t>比赛</w:t>
      </w:r>
      <w:r>
        <w:rPr>
          <w:rFonts w:ascii="楷体" w:eastAsia="楷体" w:hAnsi="楷体" w:hint="eastAsia"/>
          <w:bCs/>
          <w:sz w:val="32"/>
          <w:szCs w:val="32"/>
        </w:rPr>
        <w:t>安排</w:t>
      </w:r>
    </w:p>
    <w:p w:rsidR="007B3E44" w:rsidRDefault="00B17E0D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各系部于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日前完成组队，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日前完成大赛方案，并将相关材料报送教务处审核备案。</w:t>
      </w:r>
    </w:p>
    <w:p w:rsidR="007B3E44" w:rsidRDefault="00B17E0D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根据各系部上报的大赛项目，教务处审核后依托各系部组织实施，并于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日前完成所有赛项。</w:t>
      </w:r>
    </w:p>
    <w:p w:rsidR="007B3E44" w:rsidRDefault="00B17E0D">
      <w:pPr>
        <w:adjustRightInd/>
        <w:snapToGrid/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各系部在大赛活动结束后及时进行大赛成果（作品）整理，获奖证书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复印件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、媒体材料（照片、视频）、工作总结和前期过程材料、大赛中所取得的</w:t>
      </w:r>
      <w:r>
        <w:rPr>
          <w:rFonts w:ascii="仿宋" w:eastAsia="仿宋" w:hAnsi="仿宋" w:hint="eastAsia"/>
          <w:sz w:val="32"/>
          <w:szCs w:val="32"/>
        </w:rPr>
        <w:t>物化成果等按高校档案管理规定存档，并于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日前将大赛相关资料报送教务处备案。</w:t>
      </w:r>
    </w:p>
    <w:p w:rsidR="007B3E44" w:rsidRDefault="00B17E0D">
      <w:pPr>
        <w:adjustRightInd/>
        <w:snapToGrid/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各系部应加强对技能大赛的组织领导工作，要在人员、场地、设备和耗材等方面协调到位。抓好技能大赛实施工作，包括大赛的通知、报名、海报、场地布置、大赛组织和宣传报道等工作。负责技能大赛规程的制定及命题、评审等工作，做好技能大赛经费预算和总结等工作。</w:t>
      </w:r>
    </w:p>
    <w:p w:rsidR="007B3E44" w:rsidRDefault="00B17E0D" w:rsidP="00B17E0D">
      <w:pPr>
        <w:spacing w:after="0" w:line="360" w:lineRule="auto"/>
        <w:ind w:firstLine="555"/>
        <w:rPr>
          <w:rFonts w:asciiTheme="minorEastAsia" w:eastAsiaTheme="minorEastAsia" w:hAnsiTheme="minorEastAsia" w:cs="Tahoma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、其他事项</w:t>
      </w:r>
    </w:p>
    <w:p w:rsidR="007B3E44" w:rsidRDefault="00B17E0D">
      <w:pPr>
        <w:rPr>
          <w:rFonts w:asciiTheme="minorEastAsia" w:eastAsiaTheme="minorEastAsia" w:hAnsiTheme="minorEastAsia" w:cs="Tahom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br w:type="page"/>
      </w:r>
    </w:p>
    <w:p w:rsidR="007B3E44" w:rsidRDefault="00B17E0D" w:rsidP="00B17E0D">
      <w:pPr>
        <w:ind w:leftChars="32" w:left="70" w:firstLineChars="2926" w:firstLine="8193"/>
        <w:rPr>
          <w:rFonts w:asciiTheme="minorEastAsia" w:eastAsiaTheme="minorEastAsia" w:hAnsiTheme="minorEastAsia" w:cs="Tahom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-1307465</wp:posOffset>
            </wp:positionH>
            <wp:positionV relativeFrom="paragraph">
              <wp:posOffset>-792480</wp:posOffset>
            </wp:positionV>
            <wp:extent cx="7599045" cy="10457180"/>
            <wp:effectExtent l="0" t="0" r="1905" b="1270"/>
            <wp:wrapSquare wrapText="bothSides"/>
            <wp:docPr id="2" name="图片 2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7B3E44" w:rsidRDefault="00B17E0D" w:rsidP="00B17E0D">
      <w:pPr>
        <w:ind w:leftChars="32" w:left="70" w:firstLineChars="2926" w:firstLine="8193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：江苏省泰兴中等专业学校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eastAsiaTheme="minorEastAsia" w:hAnsiTheme="minorEastAsia" w:cs="Tahoma"/>
          <w:color w:val="000000"/>
          <w:sz w:val="28"/>
          <w:szCs w:val="28"/>
          <w:shd w:val="clear" w:color="auto" w:fill="FFFFFF"/>
        </w:rPr>
        <w:t>技能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运动会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项目一览表</w:t>
      </w:r>
    </w:p>
    <w:tbl>
      <w:tblPr>
        <w:tblpPr w:leftFromText="180" w:rightFromText="180" w:vertAnchor="text" w:horzAnchor="margin" w:tblpXSpec="center" w:tblpY="383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762"/>
        <w:gridCol w:w="3811"/>
        <w:gridCol w:w="3848"/>
      </w:tblGrid>
      <w:tr w:rsidR="007B3E44" w:rsidTr="00B17E0D">
        <w:trPr>
          <w:trHeight w:hRule="exact" w:val="4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类别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序号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竞赛项目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项目类型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土木水利类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建筑装饰技能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工程测量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组）；教师个人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工程算量（</w:t>
            </w:r>
            <w:r>
              <w:rPr>
                <w:rFonts w:ascii="仿宋" w:eastAsia="仿宋" w:hAnsi="仿宋" w:cs="宋体" w:hint="eastAsia"/>
              </w:rPr>
              <w:t>BIM</w:t>
            </w:r>
            <w:r>
              <w:rPr>
                <w:rFonts w:ascii="仿宋" w:eastAsia="仿宋" w:hAnsi="仿宋" w:cs="宋体" w:hint="eastAsia"/>
              </w:rPr>
              <w:t>技术）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建筑</w:t>
            </w:r>
            <w:r>
              <w:rPr>
                <w:rFonts w:ascii="仿宋" w:eastAsia="仿宋" w:hAnsi="仿宋" w:cs="宋体" w:hint="eastAsia"/>
              </w:rPr>
              <w:t>CAD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 xml:space="preserve">2 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电梯维修保养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加工制造类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钳工技术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车削加工技术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团体（</w:t>
            </w:r>
            <w:r>
              <w:rPr>
                <w:rFonts w:ascii="仿宋" w:eastAsia="仿宋" w:hAnsi="仿宋" w:cs="宋体" w:hint="eastAsia"/>
                <w:color w:val="00000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铣削加工技术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数控机床装调维修及智能化改造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团体，中职（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数控加工综合应用技术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通用机电设备安装与维护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液压与气动系统装调与维护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电子电路装调与应用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机电一体化设备组装与调试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 xml:space="preserve">           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电气安装与维修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机器人技术应用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零部件测绘与</w:t>
            </w:r>
            <w:r>
              <w:rPr>
                <w:rFonts w:ascii="仿宋" w:eastAsia="仿宋" w:hAnsi="仿宋" w:cs="宋体" w:hint="eastAsia"/>
              </w:rPr>
              <w:t>CAD</w:t>
            </w:r>
            <w:r>
              <w:rPr>
                <w:rFonts w:ascii="仿宋" w:eastAsia="仿宋" w:hAnsi="仿宋" w:cs="宋体" w:hint="eastAsia"/>
              </w:rPr>
              <w:t>成图技术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石油化工类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工业分析与检验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化工生产技术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信息技术类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工业产品设计与</w:t>
            </w:r>
            <w:proofErr w:type="gramStart"/>
            <w:r>
              <w:rPr>
                <w:rFonts w:ascii="仿宋" w:eastAsia="仿宋" w:hAnsi="仿宋" w:cs="宋体" w:hint="eastAsia"/>
              </w:rPr>
              <w:t>创客实践</w:t>
            </w:r>
            <w:proofErr w:type="gram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计算机组装与维护维修技术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数字影音后期制作技术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网络布线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团体，中职（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虚拟现实（</w:t>
            </w:r>
            <w:r>
              <w:rPr>
                <w:rFonts w:ascii="仿宋" w:eastAsia="仿宋" w:hAnsi="仿宋" w:cs="宋体" w:hint="eastAsia"/>
              </w:rPr>
              <w:t>VR</w:t>
            </w:r>
            <w:r>
              <w:rPr>
                <w:rFonts w:ascii="仿宋" w:eastAsia="仿宋" w:hAnsi="仿宋" w:cs="宋体" w:hint="eastAsia"/>
              </w:rPr>
              <w:t>）制作与应用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团体，中职（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财经商贸类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会计技能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中职团体（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沙盘模拟企业经营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团体，中职（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教师（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E44" w:rsidRDefault="007B3E4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电子商务运营技能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团体，中职（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组），教师（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人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组）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 xml:space="preserve">           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旅游服务类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导游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  <w:tr w:rsidR="007B3E44" w:rsidTr="00B17E0D">
        <w:trPr>
          <w:trHeight w:hRule="exact" w:val="402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44" w:rsidRDefault="00B17E0D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文化艺术类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艺术设计（平面、环艺）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44" w:rsidRDefault="00B17E0D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个人</w:t>
            </w:r>
          </w:p>
        </w:tc>
      </w:tr>
    </w:tbl>
    <w:p w:rsidR="007B3E44" w:rsidRDefault="007B3E44">
      <w:pPr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</w:p>
    <w:p w:rsidR="007B3E44" w:rsidRDefault="007B3E44">
      <w:pPr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</w:p>
    <w:p w:rsidR="007B3E44" w:rsidRDefault="007B3E44">
      <w:pPr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</w:p>
    <w:p w:rsidR="007B3E44" w:rsidRDefault="00B17E0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江苏省泰兴中等专业学校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eastAsiaTheme="minorEastAsia" w:hAnsiTheme="minorEastAsia" w:cs="Tahoma"/>
          <w:color w:val="000000"/>
          <w:sz w:val="28"/>
          <w:szCs w:val="28"/>
          <w:shd w:val="clear" w:color="auto" w:fill="FFFFFF"/>
        </w:rPr>
        <w:t>技能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  <w:shd w:val="clear" w:color="auto" w:fill="FFFFFF"/>
        </w:rPr>
        <w:t>运动会</w:t>
      </w:r>
      <w:r>
        <w:rPr>
          <w:rFonts w:asciiTheme="minorEastAsia" w:eastAsiaTheme="minorEastAsia" w:hAnsiTheme="minorEastAsia" w:hint="eastAsia"/>
          <w:sz w:val="28"/>
          <w:szCs w:val="28"/>
        </w:rPr>
        <w:t>报名汇总表</w:t>
      </w:r>
    </w:p>
    <w:p w:rsidR="007B3E44" w:rsidRDefault="00B17E0D">
      <w:pPr>
        <w:spacing w:line="360" w:lineRule="auto"/>
        <w:ind w:firstLineChars="150" w:firstLine="420"/>
        <w:rPr>
          <w:rFonts w:ascii="宋体" w:hAnsi="宋体"/>
          <w:b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>系部：</w:t>
      </w:r>
      <w:r>
        <w:rPr>
          <w:rFonts w:ascii="楷体_GB2312" w:eastAsia="楷体_GB2312" w:hint="eastAsia"/>
          <w:sz w:val="28"/>
          <w:szCs w:val="28"/>
        </w:rPr>
        <w:t xml:space="preserve">________    </w:t>
      </w:r>
      <w:r>
        <w:rPr>
          <w:rFonts w:ascii="楷体_GB2312" w:eastAsia="楷体_GB2312" w:hint="eastAsia"/>
          <w:sz w:val="28"/>
          <w:szCs w:val="28"/>
        </w:rPr>
        <w:t>领队：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手机号码：</w:t>
      </w:r>
      <w:r>
        <w:rPr>
          <w:rFonts w:ascii="楷体_GB2312" w:eastAsia="楷体_GB2312" w:hint="eastAsia"/>
          <w:sz w:val="28"/>
          <w:szCs w:val="28"/>
          <w:u w:val="single"/>
        </w:rPr>
        <w:t>________</w:t>
      </w:r>
    </w:p>
    <w:tbl>
      <w:tblPr>
        <w:tblW w:w="823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900"/>
        <w:gridCol w:w="720"/>
        <w:gridCol w:w="1440"/>
        <w:gridCol w:w="1440"/>
        <w:gridCol w:w="1294"/>
        <w:gridCol w:w="1294"/>
      </w:tblGrid>
      <w:tr w:rsidR="007B3E44">
        <w:trPr>
          <w:trHeight w:val="449"/>
        </w:trPr>
        <w:tc>
          <w:tcPr>
            <w:tcW w:w="1142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参赛项目</w:t>
            </w:r>
          </w:p>
        </w:tc>
        <w:tc>
          <w:tcPr>
            <w:tcW w:w="900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身份证号码</w:t>
            </w:r>
          </w:p>
        </w:tc>
        <w:tc>
          <w:tcPr>
            <w:tcW w:w="1440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szCs w:val="21"/>
              </w:rPr>
              <w:t>所在系部</w:t>
            </w:r>
            <w:proofErr w:type="gramEnd"/>
          </w:p>
        </w:tc>
        <w:tc>
          <w:tcPr>
            <w:tcW w:w="1294" w:type="dxa"/>
            <w:vAlign w:val="center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手机号码</w:t>
            </w:r>
          </w:p>
        </w:tc>
        <w:tc>
          <w:tcPr>
            <w:tcW w:w="1294" w:type="dxa"/>
          </w:tcPr>
          <w:p w:rsidR="007B3E44" w:rsidRDefault="00B17E0D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学生所</w:t>
            </w:r>
          </w:p>
          <w:p w:rsidR="007B3E44" w:rsidRDefault="00B17E0D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在班级</w:t>
            </w:r>
          </w:p>
        </w:tc>
      </w:tr>
      <w:tr w:rsidR="007B3E44">
        <w:tc>
          <w:tcPr>
            <w:tcW w:w="1142" w:type="dxa"/>
            <w:textDirection w:val="tbRlV"/>
            <w:vAlign w:val="center"/>
          </w:tcPr>
          <w:p w:rsidR="007B3E44" w:rsidRDefault="007B3E44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textDirection w:val="tbRlV"/>
            <w:vAlign w:val="center"/>
          </w:tcPr>
          <w:p w:rsidR="007B3E44" w:rsidRDefault="007B3E44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textDirection w:val="tbRlV"/>
            <w:vAlign w:val="center"/>
          </w:tcPr>
          <w:p w:rsidR="007B3E44" w:rsidRDefault="007B3E44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B3E44">
        <w:tc>
          <w:tcPr>
            <w:tcW w:w="1142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B3E44" w:rsidRDefault="007B3E44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B3E44" w:rsidRDefault="007B3E44"/>
    <w:p w:rsidR="007B3E44" w:rsidRDefault="007B3E44">
      <w:pPr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bookmarkStart w:id="0" w:name="_GoBack"/>
      <w:bookmarkEnd w:id="0"/>
    </w:p>
    <w:sectPr w:rsidR="007B3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7E62"/>
    <w:rsid w:val="00243C8D"/>
    <w:rsid w:val="002507C6"/>
    <w:rsid w:val="00262378"/>
    <w:rsid w:val="00272048"/>
    <w:rsid w:val="002E47DC"/>
    <w:rsid w:val="002F4E6A"/>
    <w:rsid w:val="00323B43"/>
    <w:rsid w:val="003377BF"/>
    <w:rsid w:val="0035614C"/>
    <w:rsid w:val="003865CD"/>
    <w:rsid w:val="003D37D8"/>
    <w:rsid w:val="00426133"/>
    <w:rsid w:val="004358AB"/>
    <w:rsid w:val="004A7FED"/>
    <w:rsid w:val="004F3B2A"/>
    <w:rsid w:val="005B2F87"/>
    <w:rsid w:val="005B3D0C"/>
    <w:rsid w:val="006228D4"/>
    <w:rsid w:val="00647599"/>
    <w:rsid w:val="00661DC8"/>
    <w:rsid w:val="006D417A"/>
    <w:rsid w:val="0075525A"/>
    <w:rsid w:val="0079709D"/>
    <w:rsid w:val="007B3E44"/>
    <w:rsid w:val="007E115B"/>
    <w:rsid w:val="008B7726"/>
    <w:rsid w:val="008D7968"/>
    <w:rsid w:val="009024B4"/>
    <w:rsid w:val="009714EA"/>
    <w:rsid w:val="0098428D"/>
    <w:rsid w:val="009A4F53"/>
    <w:rsid w:val="009D249D"/>
    <w:rsid w:val="00AD6B5C"/>
    <w:rsid w:val="00B17E0D"/>
    <w:rsid w:val="00B26FFA"/>
    <w:rsid w:val="00B82500"/>
    <w:rsid w:val="00BA5228"/>
    <w:rsid w:val="00CD124A"/>
    <w:rsid w:val="00CD2B8F"/>
    <w:rsid w:val="00CD5802"/>
    <w:rsid w:val="00CE2950"/>
    <w:rsid w:val="00D00856"/>
    <w:rsid w:val="00D31D50"/>
    <w:rsid w:val="00D85FF8"/>
    <w:rsid w:val="00EE68B0"/>
    <w:rsid w:val="00F36A31"/>
    <w:rsid w:val="00F4556E"/>
    <w:rsid w:val="00FD4C8A"/>
    <w:rsid w:val="1ADF3780"/>
    <w:rsid w:val="47762B22"/>
    <w:rsid w:val="5494421E"/>
    <w:rsid w:val="6D8D29A6"/>
    <w:rsid w:val="76D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6CBBD-1EEF-437B-A3C1-0A9038F5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286</Words>
  <Characters>1633</Characters>
  <Application>Microsoft Office Word</Application>
  <DocSecurity>0</DocSecurity>
  <Lines>13</Lines>
  <Paragraphs>3</Paragraphs>
  <ScaleCrop>false</ScaleCrop>
  <Company>Lenovo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王向军</dc:creator>
  <cp:lastModifiedBy>Administrator</cp:lastModifiedBy>
  <cp:revision>7</cp:revision>
  <cp:lastPrinted>2019-09-24T22:52:00Z</cp:lastPrinted>
  <dcterms:created xsi:type="dcterms:W3CDTF">2019-09-24T08:20:00Z</dcterms:created>
  <dcterms:modified xsi:type="dcterms:W3CDTF">2019-09-24T23:08:00Z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